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VE4-4110 Sanitär, Heizung, Kälte und Technische Dämmung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Sanitär-, Heizungs- und Kälteinstallation im Gebäude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